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2BE3858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A70B55">
        <w:rPr>
          <w:b/>
          <w:sz w:val="24"/>
        </w:rPr>
        <w:t xml:space="preserve">Status report on HTF </w:t>
      </w:r>
      <w:r w:rsidR="00AB5403">
        <w:rPr>
          <w:b/>
          <w:sz w:val="24"/>
        </w:rPr>
        <w:t>evaluation</w:t>
      </w:r>
    </w:p>
    <w:p w14:paraId="27C22E17" w14:textId="017BCE93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2060B">
        <w:rPr>
          <w:lang w:val="en-GB"/>
        </w:rPr>
        <w:t>Discussion</w:t>
      </w:r>
    </w:p>
    <w:p w14:paraId="5F6EF06F" w14:textId="15D1420D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9C158D">
        <w:rPr>
          <w:lang w:val="en-GB"/>
        </w:rPr>
        <w:t>7.</w:t>
      </w:r>
      <w:r w:rsidR="00A70B55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102BF4E" w14:textId="758FF0FB" w:rsidR="00EF7E57" w:rsidRDefault="00A70B55" w:rsidP="00EF7E57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At SA4#105, </w:t>
      </w:r>
      <w:r w:rsidR="00DA4740">
        <w:rPr>
          <w:rFonts w:eastAsia="Times New Roman" w:cs="Arial"/>
          <w:sz w:val="24"/>
          <w:szCs w:val="24"/>
          <w:lang w:val="en-US"/>
        </w:rPr>
        <w:t xml:space="preserve">the HTF </w:t>
      </w:r>
      <w:r w:rsidR="00695FFB">
        <w:rPr>
          <w:rFonts w:eastAsia="Times New Roman" w:cs="Arial"/>
          <w:sz w:val="24"/>
          <w:szCs w:val="24"/>
          <w:lang w:val="en-US"/>
        </w:rPr>
        <w:t xml:space="preserve">input format </w:t>
      </w:r>
      <w:r w:rsidR="00DA4740">
        <w:rPr>
          <w:rFonts w:eastAsia="Times New Roman" w:cs="Arial"/>
          <w:sz w:val="24"/>
          <w:szCs w:val="24"/>
          <w:lang w:val="en-US"/>
        </w:rPr>
        <w:t xml:space="preserve">proposal was discussed </w:t>
      </w:r>
      <w:r>
        <w:rPr>
          <w:rFonts w:eastAsia="Times New Roman" w:cs="Arial"/>
          <w:sz w:val="24"/>
          <w:szCs w:val="24"/>
          <w:lang w:val="en-US"/>
        </w:rPr>
        <w:t>[1]</w:t>
      </w:r>
      <w:r w:rsidR="00695FFB">
        <w:rPr>
          <w:rFonts w:eastAsia="Times New Roman" w:cs="Arial"/>
          <w:sz w:val="24"/>
          <w:szCs w:val="24"/>
          <w:lang w:val="en-US"/>
        </w:rPr>
        <w:t xml:space="preserve"> and it was highlighted that an example software in </w:t>
      </w:r>
      <w:proofErr w:type="spellStart"/>
      <w:r w:rsidR="00695FFB">
        <w:rPr>
          <w:rFonts w:eastAsia="Times New Roman" w:cs="Arial"/>
          <w:sz w:val="24"/>
          <w:szCs w:val="24"/>
          <w:lang w:val="en-US"/>
        </w:rPr>
        <w:t>Matlab</w:t>
      </w:r>
      <w:proofErr w:type="spellEnd"/>
      <w:r w:rsidR="00695FFB">
        <w:rPr>
          <w:rFonts w:eastAsia="Times New Roman" w:cs="Arial"/>
          <w:sz w:val="24"/>
          <w:szCs w:val="24"/>
          <w:lang w:val="en-US"/>
        </w:rPr>
        <w:t>/Octave is available upon request</w:t>
      </w:r>
      <w:r w:rsidR="00DA4740">
        <w:rPr>
          <w:rFonts w:eastAsia="Times New Roman" w:cs="Arial"/>
          <w:sz w:val="24"/>
          <w:szCs w:val="24"/>
          <w:lang w:val="en-US"/>
        </w:rPr>
        <w:t xml:space="preserve">; the source </w:t>
      </w:r>
      <w:r w:rsidR="00AB5403">
        <w:rPr>
          <w:rFonts w:eastAsia="Times New Roman" w:cs="Arial"/>
          <w:sz w:val="24"/>
          <w:szCs w:val="24"/>
          <w:lang w:val="en-US"/>
        </w:rPr>
        <w:t xml:space="preserve">obtained a copy of the example software during SA4#105 and </w:t>
      </w:r>
      <w:r w:rsidR="00DA4740">
        <w:rPr>
          <w:rFonts w:eastAsia="Times New Roman" w:cs="Arial"/>
          <w:sz w:val="24"/>
          <w:szCs w:val="24"/>
          <w:lang w:val="en-US"/>
        </w:rPr>
        <w:t>committed to crosscheck th</w:t>
      </w:r>
      <w:r w:rsidR="00AB5403">
        <w:rPr>
          <w:rFonts w:eastAsia="Times New Roman" w:cs="Arial"/>
          <w:sz w:val="24"/>
          <w:szCs w:val="24"/>
          <w:lang w:val="en-US"/>
        </w:rPr>
        <w:t>e HTF proposal</w:t>
      </w:r>
      <w:r w:rsidR="00DA4740">
        <w:rPr>
          <w:rFonts w:eastAsia="Times New Roman" w:cs="Arial"/>
          <w:sz w:val="24"/>
          <w:szCs w:val="24"/>
          <w:lang w:val="en-US"/>
        </w:rPr>
        <w:t>.</w:t>
      </w:r>
      <w:r w:rsidR="00AB5403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3019CC28" w14:textId="6284E07C" w:rsidR="00AB5403" w:rsidRDefault="00AB5403" w:rsidP="00AB5403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present contribution </w:t>
      </w:r>
      <w:r w:rsidR="004540C7">
        <w:rPr>
          <w:rFonts w:eastAsia="Times New Roman" w:cs="Arial"/>
          <w:sz w:val="24"/>
          <w:szCs w:val="24"/>
          <w:lang w:val="en-US"/>
        </w:rPr>
        <w:t xml:space="preserve">provides a status report for the ongoing evaluation of HTF </w:t>
      </w:r>
      <w:r w:rsidR="00024847">
        <w:rPr>
          <w:rFonts w:eastAsia="Times New Roman" w:cs="Arial"/>
          <w:sz w:val="24"/>
          <w:szCs w:val="24"/>
          <w:lang w:val="en-US"/>
        </w:rPr>
        <w:t xml:space="preserve">at Orange </w:t>
      </w:r>
      <w:bookmarkStart w:id="0" w:name="_GoBack"/>
      <w:bookmarkEnd w:id="0"/>
      <w:r w:rsidR="004540C7">
        <w:rPr>
          <w:rFonts w:eastAsia="Times New Roman" w:cs="Arial"/>
          <w:sz w:val="24"/>
          <w:szCs w:val="24"/>
          <w:lang w:val="en-US"/>
        </w:rPr>
        <w:t>(which strictly speaking</w:t>
      </w:r>
      <w:r w:rsidR="00DB10B2">
        <w:rPr>
          <w:rFonts w:eastAsia="Times New Roman" w:cs="Arial"/>
          <w:sz w:val="24"/>
          <w:szCs w:val="24"/>
          <w:lang w:val="en-US"/>
        </w:rPr>
        <w:t xml:space="preserve"> will</w:t>
      </w:r>
      <w:r w:rsidR="004540C7">
        <w:rPr>
          <w:rFonts w:eastAsia="Times New Roman" w:cs="Arial"/>
          <w:sz w:val="24"/>
          <w:szCs w:val="24"/>
          <w:lang w:val="en-US"/>
        </w:rPr>
        <w:t xml:space="preserve"> not </w:t>
      </w:r>
      <w:r w:rsidR="00DB10B2">
        <w:rPr>
          <w:rFonts w:eastAsia="Times New Roman" w:cs="Arial"/>
          <w:sz w:val="24"/>
          <w:szCs w:val="24"/>
          <w:lang w:val="en-US"/>
        </w:rPr>
        <w:t xml:space="preserve">be </w:t>
      </w:r>
      <w:r w:rsidR="004540C7">
        <w:rPr>
          <w:rFonts w:eastAsia="Times New Roman" w:cs="Arial"/>
          <w:sz w:val="24"/>
          <w:szCs w:val="24"/>
          <w:lang w:val="en-US"/>
        </w:rPr>
        <w:t xml:space="preserve">a </w:t>
      </w:r>
      <w:r>
        <w:rPr>
          <w:rFonts w:eastAsia="Times New Roman" w:cs="Arial"/>
          <w:sz w:val="24"/>
          <w:szCs w:val="24"/>
          <w:lang w:val="en-US"/>
        </w:rPr>
        <w:t>crosscheck</w:t>
      </w:r>
      <w:r w:rsidR="00DB10B2">
        <w:rPr>
          <w:rFonts w:eastAsia="Times New Roman" w:cs="Arial"/>
          <w:sz w:val="24"/>
          <w:szCs w:val="24"/>
          <w:lang w:val="en-US"/>
        </w:rPr>
        <w:t xml:space="preserve"> of results presented in [2]</w:t>
      </w:r>
      <w:r w:rsidR="004540C7">
        <w:rPr>
          <w:rFonts w:eastAsia="Times New Roman" w:cs="Arial"/>
          <w:sz w:val="24"/>
          <w:szCs w:val="24"/>
          <w:lang w:val="en-US"/>
        </w:rPr>
        <w:t>)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</w:p>
    <w:p w14:paraId="251B7587" w14:textId="77777777" w:rsidR="00503206" w:rsidRPr="00B5678D" w:rsidRDefault="00503206" w:rsidP="00816D45">
      <w:pPr>
        <w:rPr>
          <w:lang w:val="en-US"/>
        </w:rPr>
      </w:pPr>
    </w:p>
    <w:p w14:paraId="37C8AA95" w14:textId="23155F89" w:rsidR="00996A3A" w:rsidRDefault="00DA474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Status report</w:t>
      </w:r>
    </w:p>
    <w:p w14:paraId="467AA402" w14:textId="344B1D29" w:rsidR="00292BA2" w:rsidRPr="00500F52" w:rsidRDefault="00292BA2" w:rsidP="00500F52">
      <w:pPr>
        <w:spacing w:before="40" w:after="0"/>
        <w:rPr>
          <w:rFonts w:eastAsia="Times New Roman" w:cs="Arial"/>
          <w:sz w:val="24"/>
          <w:szCs w:val="24"/>
          <w:lang w:val="en-US"/>
        </w:rPr>
      </w:pPr>
    </w:p>
    <w:p w14:paraId="6D43D52B" w14:textId="59A07B2F" w:rsidR="00695FFB" w:rsidRDefault="00DA4740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</w:t>
      </w:r>
      <w:r w:rsidR="00695FFB">
        <w:rPr>
          <w:rFonts w:eastAsia="Times New Roman" w:cs="Arial"/>
          <w:sz w:val="24"/>
          <w:szCs w:val="24"/>
          <w:lang w:val="en-US"/>
        </w:rPr>
        <w:t xml:space="preserve">initial </w:t>
      </w:r>
      <w:r>
        <w:rPr>
          <w:rFonts w:eastAsia="Times New Roman" w:cs="Arial"/>
          <w:sz w:val="24"/>
          <w:szCs w:val="24"/>
          <w:lang w:val="en-US"/>
        </w:rPr>
        <w:t>understand</w:t>
      </w:r>
      <w:r w:rsidR="00CC3AC8">
        <w:rPr>
          <w:rFonts w:eastAsia="Times New Roman" w:cs="Arial"/>
          <w:sz w:val="24"/>
          <w:szCs w:val="24"/>
          <w:lang w:val="en-US"/>
        </w:rPr>
        <w:t xml:space="preserve">ing </w:t>
      </w:r>
      <w:r>
        <w:rPr>
          <w:rFonts w:eastAsia="Times New Roman" w:cs="Arial"/>
          <w:sz w:val="24"/>
          <w:szCs w:val="24"/>
          <w:lang w:val="en-US"/>
        </w:rPr>
        <w:t>of the source was that the</w:t>
      </w:r>
      <w:r w:rsidR="00CC3AC8">
        <w:rPr>
          <w:rFonts w:eastAsia="Times New Roman" w:cs="Arial"/>
          <w:sz w:val="24"/>
          <w:szCs w:val="24"/>
          <w:lang w:val="en-US"/>
        </w:rPr>
        <w:t xml:space="preserve"> HTF</w:t>
      </w:r>
      <w:r>
        <w:rPr>
          <w:rFonts w:eastAsia="Times New Roman" w:cs="Arial"/>
          <w:sz w:val="24"/>
          <w:szCs w:val="24"/>
          <w:lang w:val="en-US"/>
        </w:rPr>
        <w:t xml:space="preserve"> example </w:t>
      </w:r>
      <w:r w:rsidR="00CC3AC8">
        <w:rPr>
          <w:rFonts w:eastAsia="Times New Roman" w:cs="Arial"/>
          <w:sz w:val="24"/>
          <w:szCs w:val="24"/>
          <w:lang w:val="en-US"/>
        </w:rPr>
        <w:t>software</w:t>
      </w:r>
      <w:r>
        <w:rPr>
          <w:rFonts w:eastAsia="Times New Roman" w:cs="Arial"/>
          <w:sz w:val="24"/>
          <w:szCs w:val="24"/>
          <w:lang w:val="en-US"/>
        </w:rPr>
        <w:t xml:space="preserve"> would allow to </w:t>
      </w:r>
      <w:r w:rsidR="00CC3AC8">
        <w:rPr>
          <w:rFonts w:eastAsia="Times New Roman" w:cs="Arial"/>
          <w:sz w:val="24"/>
          <w:szCs w:val="24"/>
          <w:lang w:val="en-US"/>
        </w:rPr>
        <w:t>conduct a subjective</w:t>
      </w:r>
      <w:r>
        <w:rPr>
          <w:rFonts w:eastAsia="Times New Roman" w:cs="Arial"/>
          <w:sz w:val="24"/>
          <w:szCs w:val="24"/>
          <w:lang w:val="en-US"/>
        </w:rPr>
        <w:t xml:space="preserve"> test </w:t>
      </w:r>
      <w:r w:rsidR="00AB5403">
        <w:rPr>
          <w:rFonts w:eastAsia="Times New Roman" w:cs="Arial"/>
          <w:sz w:val="24"/>
          <w:szCs w:val="24"/>
          <w:lang w:val="en-US"/>
        </w:rPr>
        <w:t>similar to the</w:t>
      </w:r>
      <w:r w:rsidR="00CC3AC8">
        <w:rPr>
          <w:rFonts w:eastAsia="Times New Roman" w:cs="Arial"/>
          <w:sz w:val="24"/>
          <w:szCs w:val="24"/>
          <w:lang w:val="en-US"/>
        </w:rPr>
        <w:t xml:space="preserve"> </w:t>
      </w:r>
      <w:r w:rsidR="00AB5403">
        <w:rPr>
          <w:rFonts w:eastAsia="Times New Roman" w:cs="Arial"/>
          <w:sz w:val="24"/>
          <w:szCs w:val="24"/>
          <w:lang w:val="en-US"/>
        </w:rPr>
        <w:t xml:space="preserve">test </w:t>
      </w:r>
      <w:r w:rsidR="00DB10B2">
        <w:rPr>
          <w:rFonts w:eastAsia="Times New Roman" w:cs="Arial"/>
          <w:sz w:val="24"/>
          <w:szCs w:val="24"/>
          <w:lang w:val="en-US"/>
        </w:rPr>
        <w:t>reported</w:t>
      </w:r>
      <w:r>
        <w:rPr>
          <w:rFonts w:eastAsia="Times New Roman" w:cs="Arial"/>
          <w:sz w:val="24"/>
          <w:szCs w:val="24"/>
          <w:lang w:val="en-US"/>
        </w:rPr>
        <w:t xml:space="preserve"> in [2]</w:t>
      </w:r>
      <w:r w:rsidR="00AB5403">
        <w:rPr>
          <w:rFonts w:eastAsia="Times New Roman" w:cs="Arial"/>
          <w:sz w:val="24"/>
          <w:szCs w:val="24"/>
          <w:lang w:val="en-US"/>
        </w:rPr>
        <w:t>. The objective would be especially to</w:t>
      </w:r>
      <w:r w:rsidR="00695FFB">
        <w:rPr>
          <w:rFonts w:eastAsia="Times New Roman" w:cs="Arial"/>
          <w:sz w:val="24"/>
          <w:szCs w:val="24"/>
          <w:lang w:val="en-US"/>
        </w:rPr>
        <w:t xml:space="preserve"> verify the quality impact of the number of </w:t>
      </w:r>
      <w:r w:rsidR="00AB5403">
        <w:rPr>
          <w:rFonts w:eastAsia="Times New Roman" w:cs="Arial"/>
          <w:sz w:val="24"/>
          <w:szCs w:val="24"/>
          <w:lang w:val="en-US"/>
        </w:rPr>
        <w:t xml:space="preserve">HTF </w:t>
      </w:r>
      <w:r w:rsidR="00695FFB">
        <w:rPr>
          <w:rFonts w:eastAsia="Times New Roman" w:cs="Arial"/>
          <w:sz w:val="24"/>
          <w:szCs w:val="24"/>
          <w:lang w:val="en-US"/>
        </w:rPr>
        <w:t>transport channels</w:t>
      </w:r>
      <w:r w:rsidR="00AB5403">
        <w:rPr>
          <w:rFonts w:eastAsia="Times New Roman" w:cs="Arial"/>
          <w:sz w:val="24"/>
          <w:szCs w:val="24"/>
          <w:lang w:val="en-US"/>
        </w:rPr>
        <w:t xml:space="preserve"> (e.g. from 6 to 10)</w:t>
      </w:r>
      <w:r>
        <w:rPr>
          <w:rFonts w:eastAsia="Times New Roman" w:cs="Arial"/>
          <w:sz w:val="24"/>
          <w:szCs w:val="24"/>
          <w:lang w:val="en-US"/>
        </w:rPr>
        <w:t>.</w:t>
      </w:r>
      <w:r w:rsidR="004540C7">
        <w:rPr>
          <w:rFonts w:eastAsia="Times New Roman" w:cs="Arial"/>
          <w:sz w:val="24"/>
          <w:szCs w:val="24"/>
          <w:lang w:val="en-US"/>
        </w:rPr>
        <w:t xml:space="preserve"> </w:t>
      </w:r>
      <w:r w:rsidR="00DB10B2">
        <w:rPr>
          <w:rFonts w:eastAsia="Times New Roman" w:cs="Arial"/>
          <w:sz w:val="24"/>
          <w:szCs w:val="24"/>
          <w:lang w:val="en-US"/>
        </w:rPr>
        <w:t>Still, i</w:t>
      </w:r>
      <w:r w:rsidR="004540C7">
        <w:rPr>
          <w:rFonts w:eastAsia="Times New Roman" w:cs="Arial"/>
          <w:sz w:val="24"/>
          <w:szCs w:val="24"/>
          <w:lang w:val="en-US"/>
        </w:rPr>
        <w:t>t was noted</w:t>
      </w:r>
      <w:r w:rsidR="00AB5403">
        <w:rPr>
          <w:rFonts w:eastAsia="Times New Roman" w:cs="Arial"/>
          <w:sz w:val="24"/>
          <w:szCs w:val="24"/>
          <w:lang w:val="en-US"/>
        </w:rPr>
        <w:t xml:space="preserve"> that t</w:t>
      </w:r>
      <w:r w:rsidR="00CC3AC8">
        <w:rPr>
          <w:rFonts w:eastAsia="Times New Roman" w:cs="Arial"/>
          <w:sz w:val="24"/>
          <w:szCs w:val="24"/>
          <w:lang w:val="en-US"/>
        </w:rPr>
        <w:t xml:space="preserve">he </w:t>
      </w:r>
      <w:r w:rsidR="004540C7">
        <w:rPr>
          <w:rFonts w:eastAsia="Times New Roman" w:cs="Arial"/>
          <w:sz w:val="24"/>
          <w:szCs w:val="24"/>
          <w:lang w:val="en-US"/>
        </w:rPr>
        <w:t xml:space="preserve">subjective </w:t>
      </w:r>
      <w:r w:rsidR="00CC3AC8">
        <w:rPr>
          <w:rFonts w:eastAsia="Times New Roman" w:cs="Arial"/>
          <w:sz w:val="24"/>
          <w:szCs w:val="24"/>
          <w:lang w:val="en-US"/>
        </w:rPr>
        <w:t xml:space="preserve">test planned by Orange would deviate </w:t>
      </w:r>
      <w:r w:rsidR="00AB5403">
        <w:rPr>
          <w:rFonts w:eastAsia="Times New Roman" w:cs="Arial"/>
          <w:sz w:val="24"/>
          <w:szCs w:val="24"/>
          <w:lang w:val="en-US"/>
        </w:rPr>
        <w:t xml:space="preserve">from [2] </w:t>
      </w:r>
      <w:r w:rsidR="00CC3AC8">
        <w:rPr>
          <w:rFonts w:eastAsia="Times New Roman" w:cs="Arial"/>
          <w:sz w:val="24"/>
          <w:szCs w:val="24"/>
          <w:lang w:val="en-US"/>
        </w:rPr>
        <w:t>in</w:t>
      </w:r>
      <w:r w:rsidR="00695FFB">
        <w:rPr>
          <w:rFonts w:eastAsia="Times New Roman" w:cs="Arial"/>
          <w:sz w:val="24"/>
          <w:szCs w:val="24"/>
          <w:lang w:val="en-US"/>
        </w:rPr>
        <w:t xml:space="preserve"> two aspects:</w:t>
      </w:r>
    </w:p>
    <w:p w14:paraId="1455C51F" w14:textId="1C25626E" w:rsidR="00695FFB" w:rsidRPr="00695FFB" w:rsidRDefault="00CC3AC8" w:rsidP="00695FFB">
      <w:pPr>
        <w:pStyle w:val="Paragraphedeliste"/>
        <w:numPr>
          <w:ilvl w:val="0"/>
          <w:numId w:val="37"/>
        </w:numPr>
        <w:rPr>
          <w:rFonts w:ascii="Arial" w:eastAsia="Times New Roman" w:hAnsi="Arial" w:cs="Arial"/>
        </w:rPr>
      </w:pPr>
      <w:r w:rsidRPr="00695FFB">
        <w:rPr>
          <w:rFonts w:ascii="Arial" w:eastAsia="Times New Roman" w:hAnsi="Arial" w:cs="Arial"/>
        </w:rPr>
        <w:t xml:space="preserve">HOA test items </w:t>
      </w:r>
      <w:r w:rsidR="00AB5403">
        <w:rPr>
          <w:rFonts w:ascii="Arial" w:eastAsia="Times New Roman" w:hAnsi="Arial" w:cs="Arial"/>
        </w:rPr>
        <w:t>(which are likely to be different from</w:t>
      </w:r>
      <w:r w:rsidR="004540C7">
        <w:rPr>
          <w:rFonts w:ascii="Arial" w:eastAsia="Times New Roman" w:hAnsi="Arial" w:cs="Arial"/>
        </w:rPr>
        <w:t xml:space="preserve"> the items used in</w:t>
      </w:r>
      <w:r w:rsidR="00AB5403">
        <w:rPr>
          <w:rFonts w:ascii="Arial" w:eastAsia="Times New Roman" w:hAnsi="Arial" w:cs="Arial"/>
        </w:rPr>
        <w:t xml:space="preserve"> [2])</w:t>
      </w:r>
    </w:p>
    <w:p w14:paraId="31BCD266" w14:textId="5EACD19E" w:rsidR="00CC3AC8" w:rsidRPr="00695FFB" w:rsidRDefault="00CC3AC8" w:rsidP="00695FFB">
      <w:pPr>
        <w:pStyle w:val="Paragraphedeliste"/>
        <w:numPr>
          <w:ilvl w:val="0"/>
          <w:numId w:val="37"/>
        </w:numPr>
        <w:rPr>
          <w:rFonts w:ascii="Arial" w:eastAsia="Times New Roman" w:hAnsi="Arial" w:cs="Arial"/>
        </w:rPr>
      </w:pPr>
      <w:r w:rsidRPr="00695FFB">
        <w:rPr>
          <w:rFonts w:ascii="Arial" w:eastAsia="Times New Roman" w:hAnsi="Arial" w:cs="Arial"/>
        </w:rPr>
        <w:t xml:space="preserve">rendering method </w:t>
      </w:r>
      <w:r w:rsidR="004540C7">
        <w:rPr>
          <w:rFonts w:ascii="Arial" w:eastAsia="Times New Roman" w:hAnsi="Arial" w:cs="Arial"/>
        </w:rPr>
        <w:t>– due to some practical constraints, Orange would focus on</w:t>
      </w:r>
      <w:r w:rsidRPr="00695FFB">
        <w:rPr>
          <w:rFonts w:ascii="Arial" w:eastAsia="Times New Roman" w:hAnsi="Arial" w:cs="Arial"/>
        </w:rPr>
        <w:t xml:space="preserve"> binaural</w:t>
      </w:r>
      <w:r w:rsidR="00AB5403">
        <w:rPr>
          <w:rFonts w:ascii="Arial" w:eastAsia="Times New Roman" w:hAnsi="Arial" w:cs="Arial"/>
        </w:rPr>
        <w:t xml:space="preserve"> rendering</w:t>
      </w:r>
      <w:r w:rsidRPr="00695FFB">
        <w:rPr>
          <w:rFonts w:ascii="Arial" w:eastAsia="Times New Roman" w:hAnsi="Arial" w:cs="Arial"/>
        </w:rPr>
        <w:t>, instead of 22.2</w:t>
      </w:r>
      <w:r w:rsidR="004540C7">
        <w:rPr>
          <w:rFonts w:ascii="Arial" w:eastAsia="Times New Roman" w:hAnsi="Arial" w:cs="Arial"/>
        </w:rPr>
        <w:t>.</w:t>
      </w:r>
    </w:p>
    <w:p w14:paraId="4ACC3580" w14:textId="77777777" w:rsidR="00AB5403" w:rsidRDefault="00AB5403" w:rsidP="00A80719">
      <w:pPr>
        <w:rPr>
          <w:rFonts w:eastAsia="Times New Roman" w:cs="Arial"/>
          <w:sz w:val="24"/>
          <w:szCs w:val="24"/>
          <w:lang w:val="en-US"/>
        </w:rPr>
      </w:pPr>
    </w:p>
    <w:p w14:paraId="7EA62601" w14:textId="77777777" w:rsidR="00DB10B2" w:rsidRDefault="004540C7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Meanwhile, a</w:t>
      </w:r>
      <w:r w:rsidR="00DA4740">
        <w:rPr>
          <w:rFonts w:eastAsia="Times New Roman" w:cs="Arial"/>
          <w:sz w:val="24"/>
          <w:szCs w:val="24"/>
          <w:lang w:val="en-US"/>
        </w:rPr>
        <w:t xml:space="preserve">fter checking the </w:t>
      </w:r>
      <w:r w:rsidR="00CC3AC8">
        <w:rPr>
          <w:rFonts w:eastAsia="Times New Roman" w:cs="Arial"/>
          <w:sz w:val="24"/>
          <w:szCs w:val="24"/>
          <w:lang w:val="en-US"/>
        </w:rPr>
        <w:t xml:space="preserve">HTF </w:t>
      </w:r>
      <w:r w:rsidR="00DA4740">
        <w:rPr>
          <w:rFonts w:eastAsia="Times New Roman" w:cs="Arial"/>
          <w:sz w:val="24"/>
          <w:szCs w:val="24"/>
          <w:lang w:val="en-US"/>
        </w:rPr>
        <w:t xml:space="preserve">example </w:t>
      </w:r>
      <w:r w:rsidR="00CC3AC8">
        <w:rPr>
          <w:rFonts w:eastAsia="Times New Roman" w:cs="Arial"/>
          <w:sz w:val="24"/>
          <w:szCs w:val="24"/>
          <w:lang w:val="en-US"/>
        </w:rPr>
        <w:t>software</w:t>
      </w:r>
      <w:r>
        <w:rPr>
          <w:rFonts w:eastAsia="Times New Roman" w:cs="Arial"/>
          <w:sz w:val="24"/>
          <w:szCs w:val="24"/>
          <w:lang w:val="en-US"/>
        </w:rPr>
        <w:t xml:space="preserve"> obtained during SA4#105</w:t>
      </w:r>
      <w:r w:rsidR="00DA4740">
        <w:rPr>
          <w:rFonts w:eastAsia="Times New Roman" w:cs="Arial"/>
          <w:sz w:val="24"/>
          <w:szCs w:val="24"/>
          <w:lang w:val="en-US"/>
        </w:rPr>
        <w:t xml:space="preserve">, it turned out that </w:t>
      </w:r>
      <w:r w:rsidR="00CC3AC8">
        <w:rPr>
          <w:rFonts w:eastAsia="Times New Roman" w:cs="Arial"/>
          <w:sz w:val="24"/>
          <w:szCs w:val="24"/>
          <w:lang w:val="en-US"/>
        </w:rPr>
        <w:t>the</w:t>
      </w:r>
      <w:r w:rsidR="00695FFB">
        <w:rPr>
          <w:rFonts w:eastAsia="Times New Roman" w:cs="Arial"/>
          <w:sz w:val="24"/>
          <w:szCs w:val="24"/>
          <w:lang w:val="en-US"/>
        </w:rPr>
        <w:t xml:space="preserve"> assumed</w:t>
      </w:r>
      <w:r w:rsidR="00CC3AC8">
        <w:rPr>
          <w:rFonts w:eastAsia="Times New Roman" w:cs="Arial"/>
          <w:sz w:val="24"/>
          <w:szCs w:val="24"/>
          <w:lang w:val="en-US"/>
        </w:rPr>
        <w:t xml:space="preserve"> input format is not HOA</w:t>
      </w:r>
      <w:r w:rsidR="00695FFB">
        <w:rPr>
          <w:rFonts w:eastAsia="Times New Roman" w:cs="Arial"/>
          <w:sz w:val="24"/>
          <w:szCs w:val="24"/>
          <w:lang w:val="en-US"/>
        </w:rPr>
        <w:t>, contrary to</w:t>
      </w:r>
      <w:r w:rsidR="00CC3AC8">
        <w:rPr>
          <w:rFonts w:eastAsia="Times New Roman" w:cs="Arial"/>
          <w:sz w:val="24"/>
          <w:szCs w:val="24"/>
          <w:lang w:val="en-US"/>
        </w:rPr>
        <w:t xml:space="preserve"> [2].</w:t>
      </w:r>
    </w:p>
    <w:p w14:paraId="41473B12" w14:textId="470CF863" w:rsidR="00DA4740" w:rsidRDefault="004540C7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source considered the possibility to run a</w:t>
      </w:r>
      <w:r w:rsidR="00CC3AC8">
        <w:rPr>
          <w:rFonts w:eastAsia="Times New Roman" w:cs="Arial"/>
          <w:sz w:val="24"/>
          <w:szCs w:val="24"/>
          <w:lang w:val="en-US"/>
        </w:rPr>
        <w:t xml:space="preserve"> subjective test based on th</w:t>
      </w:r>
      <w:r>
        <w:rPr>
          <w:rFonts w:eastAsia="Times New Roman" w:cs="Arial"/>
          <w:sz w:val="24"/>
          <w:szCs w:val="24"/>
          <w:lang w:val="en-US"/>
        </w:rPr>
        <w:t>e HTF example</w:t>
      </w:r>
      <w:r w:rsidR="00CC3AC8">
        <w:rPr>
          <w:rFonts w:eastAsia="Times New Roman" w:cs="Arial"/>
          <w:sz w:val="24"/>
          <w:szCs w:val="24"/>
          <w:lang w:val="en-US"/>
        </w:rPr>
        <w:t xml:space="preserve"> software, however it was found that </w:t>
      </w:r>
      <w:r>
        <w:rPr>
          <w:rFonts w:eastAsia="Times New Roman" w:cs="Arial"/>
          <w:sz w:val="24"/>
          <w:szCs w:val="24"/>
          <w:lang w:val="en-US"/>
        </w:rPr>
        <w:t>the following</w:t>
      </w:r>
      <w:r w:rsidR="00695FFB">
        <w:rPr>
          <w:rFonts w:eastAsia="Times New Roman" w:cs="Arial"/>
          <w:sz w:val="24"/>
          <w:szCs w:val="24"/>
          <w:lang w:val="en-US"/>
        </w:rPr>
        <w:t xml:space="preserve"> test methodology</w:t>
      </w:r>
      <w:r w:rsidR="00CC3AC8">
        <w:rPr>
          <w:rFonts w:eastAsia="Times New Roman" w:cs="Arial"/>
          <w:sz w:val="24"/>
          <w:szCs w:val="24"/>
          <w:lang w:val="en-US"/>
        </w:rPr>
        <w:t xml:space="preserve"> issues would </w:t>
      </w:r>
      <w:r w:rsidR="00695FFB">
        <w:rPr>
          <w:rFonts w:eastAsia="Times New Roman" w:cs="Arial"/>
          <w:sz w:val="24"/>
          <w:szCs w:val="24"/>
          <w:lang w:val="en-US"/>
        </w:rPr>
        <w:t xml:space="preserve">need to be discussed </w:t>
      </w:r>
      <w:r>
        <w:rPr>
          <w:rFonts w:eastAsia="Times New Roman" w:cs="Arial"/>
          <w:sz w:val="24"/>
          <w:szCs w:val="24"/>
          <w:lang w:val="en-US"/>
        </w:rPr>
        <w:t xml:space="preserve">and resolved </w:t>
      </w:r>
      <w:r w:rsidR="00695FFB">
        <w:rPr>
          <w:rFonts w:eastAsia="Times New Roman" w:cs="Arial"/>
          <w:sz w:val="24"/>
          <w:szCs w:val="24"/>
          <w:lang w:val="en-US"/>
        </w:rPr>
        <w:t>in SA4</w:t>
      </w:r>
      <w:r>
        <w:rPr>
          <w:rFonts w:eastAsia="Times New Roman" w:cs="Arial"/>
          <w:sz w:val="24"/>
          <w:szCs w:val="24"/>
          <w:lang w:val="en-US"/>
        </w:rPr>
        <w:t>:</w:t>
      </w:r>
    </w:p>
    <w:p w14:paraId="2BC2227E" w14:textId="3E9DD128" w:rsidR="00695FFB" w:rsidRPr="00695FFB" w:rsidRDefault="00CC3AC8" w:rsidP="00CC3AC8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 w:rsidRPr="00695FFB">
        <w:rPr>
          <w:rFonts w:ascii="Arial" w:eastAsia="Times New Roman" w:hAnsi="Arial" w:cs="Arial"/>
        </w:rPr>
        <w:t>The MUSHRA methodology was used in [2] with a clear HOA reference for the input audio.</w:t>
      </w:r>
      <w:r w:rsidR="00695FFB">
        <w:rPr>
          <w:rFonts w:ascii="Arial" w:eastAsia="Times New Roman" w:hAnsi="Arial" w:cs="Arial"/>
        </w:rPr>
        <w:t xml:space="preserve"> With the HTF example software, it is difficult to define a clear  reference.</w:t>
      </w:r>
    </w:p>
    <w:p w14:paraId="3ECD7681" w14:textId="41BEC5E5" w:rsidR="00CC3AC8" w:rsidRPr="00695FFB" w:rsidRDefault="00695FFB" w:rsidP="00CC3AC8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 w:rsidRPr="00695FFB">
        <w:rPr>
          <w:rFonts w:ascii="Arial" w:eastAsia="Times New Roman" w:hAnsi="Arial" w:cs="Arial"/>
        </w:rPr>
        <w:t xml:space="preserve">The audio level for the rendered input and output </w:t>
      </w:r>
      <w:r w:rsidR="00942E0B">
        <w:rPr>
          <w:rFonts w:ascii="Arial" w:eastAsia="Times New Roman" w:hAnsi="Arial" w:cs="Arial"/>
        </w:rPr>
        <w:t>may</w:t>
      </w:r>
      <w:r w:rsidRPr="00695FFB">
        <w:rPr>
          <w:rFonts w:ascii="Arial" w:eastAsia="Times New Roman" w:hAnsi="Arial" w:cs="Arial"/>
        </w:rPr>
        <w:t xml:space="preserve"> be different</w:t>
      </w:r>
      <w:r>
        <w:rPr>
          <w:rFonts w:ascii="Arial" w:eastAsia="Times New Roman" w:hAnsi="Arial" w:cs="Arial"/>
        </w:rPr>
        <w:t xml:space="preserve">, and </w:t>
      </w:r>
      <w:r w:rsidR="00942E0B">
        <w:rPr>
          <w:rFonts w:ascii="Arial" w:eastAsia="Times New Roman" w:hAnsi="Arial" w:cs="Arial"/>
        </w:rPr>
        <w:t xml:space="preserve">(post-) </w:t>
      </w:r>
      <w:r>
        <w:rPr>
          <w:rFonts w:ascii="Arial" w:eastAsia="Times New Roman" w:hAnsi="Arial" w:cs="Arial"/>
        </w:rPr>
        <w:t>level normalization</w:t>
      </w:r>
      <w:r w:rsidR="00942E0B">
        <w:rPr>
          <w:rFonts w:ascii="Arial" w:eastAsia="Times New Roman" w:hAnsi="Arial" w:cs="Arial"/>
        </w:rPr>
        <w:t xml:space="preserve"> of test conditions would be necessary</w:t>
      </w:r>
      <w:r w:rsidRPr="00695FFB">
        <w:rPr>
          <w:rFonts w:ascii="Arial" w:eastAsia="Times New Roman" w:hAnsi="Arial" w:cs="Arial"/>
        </w:rPr>
        <w:t>.</w:t>
      </w:r>
    </w:p>
    <w:p w14:paraId="260A12E8" w14:textId="77777777" w:rsidR="00CC3AC8" w:rsidRDefault="00CC3AC8" w:rsidP="00A80719">
      <w:pPr>
        <w:rPr>
          <w:rFonts w:eastAsia="Times New Roman" w:cs="Arial"/>
          <w:sz w:val="24"/>
          <w:szCs w:val="24"/>
          <w:lang w:val="en-US"/>
        </w:rPr>
      </w:pPr>
    </w:p>
    <w:p w14:paraId="7F507384" w14:textId="4819AF13" w:rsidR="003B2B1A" w:rsidRPr="00695FFB" w:rsidRDefault="00695FFB" w:rsidP="00DC7999">
      <w:pPr>
        <w:rPr>
          <w:rFonts w:eastAsia="Times New Roman" w:cs="Arial"/>
          <w:sz w:val="24"/>
          <w:szCs w:val="24"/>
          <w:lang w:val="en-US"/>
        </w:rPr>
      </w:pPr>
      <w:r w:rsidRPr="00695FFB">
        <w:rPr>
          <w:rFonts w:eastAsia="Times New Roman" w:cs="Arial"/>
          <w:sz w:val="24"/>
          <w:szCs w:val="24"/>
          <w:lang w:val="en-US"/>
        </w:rPr>
        <w:t xml:space="preserve">It is </w:t>
      </w:r>
      <w:r w:rsidR="00EC414A">
        <w:rPr>
          <w:rFonts w:eastAsia="Times New Roman" w:cs="Arial"/>
          <w:sz w:val="24"/>
          <w:szCs w:val="24"/>
          <w:lang w:val="en-US"/>
        </w:rPr>
        <w:t>understood</w:t>
      </w:r>
      <w:r w:rsidRPr="00695FFB">
        <w:rPr>
          <w:rFonts w:eastAsia="Times New Roman" w:cs="Arial"/>
          <w:sz w:val="24"/>
          <w:szCs w:val="24"/>
          <w:lang w:val="en-US"/>
        </w:rPr>
        <w:t xml:space="preserve"> that an updated HTF example software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EC414A">
        <w:rPr>
          <w:rFonts w:eastAsia="Times New Roman" w:cs="Arial"/>
          <w:sz w:val="24"/>
          <w:szCs w:val="24"/>
          <w:lang w:val="en-US"/>
        </w:rPr>
        <w:t xml:space="preserve">operating with HOA input signals (similar to the setup used in [2]) </w:t>
      </w:r>
      <w:r>
        <w:rPr>
          <w:rFonts w:eastAsia="Times New Roman" w:cs="Arial"/>
          <w:sz w:val="24"/>
          <w:szCs w:val="24"/>
          <w:lang w:val="en-US"/>
        </w:rPr>
        <w:t xml:space="preserve">might be </w:t>
      </w:r>
      <w:r w:rsidR="00EC414A">
        <w:rPr>
          <w:rFonts w:eastAsia="Times New Roman" w:cs="Arial"/>
          <w:sz w:val="24"/>
          <w:szCs w:val="24"/>
          <w:lang w:val="en-US"/>
        </w:rPr>
        <w:t>made available</w:t>
      </w:r>
      <w:r>
        <w:rPr>
          <w:rFonts w:eastAsia="Times New Roman" w:cs="Arial"/>
          <w:sz w:val="24"/>
          <w:szCs w:val="24"/>
          <w:lang w:val="en-US"/>
        </w:rPr>
        <w:t xml:space="preserve"> in near future</w:t>
      </w:r>
      <w:r w:rsidR="00EC414A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;</w:t>
      </w:r>
      <w:r w:rsidR="00EC414A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the source would </w:t>
      </w:r>
      <w:r w:rsidR="00EC414A">
        <w:rPr>
          <w:rFonts w:eastAsia="Times New Roman" w:cs="Arial"/>
          <w:sz w:val="24"/>
          <w:szCs w:val="24"/>
          <w:lang w:val="en-US"/>
        </w:rPr>
        <w:t xml:space="preserve">prefer to </w:t>
      </w:r>
      <w:r w:rsidR="00AB5403">
        <w:rPr>
          <w:rFonts w:eastAsia="Times New Roman" w:cs="Arial"/>
          <w:sz w:val="24"/>
          <w:szCs w:val="24"/>
          <w:lang w:val="en-US"/>
        </w:rPr>
        <w:t>run a subjective test based on</w:t>
      </w:r>
      <w:r w:rsidR="00EC414A">
        <w:rPr>
          <w:rFonts w:eastAsia="Times New Roman" w:cs="Arial"/>
          <w:sz w:val="24"/>
          <w:szCs w:val="24"/>
          <w:lang w:val="en-US"/>
        </w:rPr>
        <w:t xml:space="preserve"> this updated</w:t>
      </w:r>
      <w:r w:rsidR="00AB5403">
        <w:rPr>
          <w:rFonts w:eastAsia="Times New Roman" w:cs="Arial"/>
          <w:sz w:val="24"/>
          <w:szCs w:val="24"/>
          <w:lang w:val="en-US"/>
        </w:rPr>
        <w:t xml:space="preserve"> HTF</w:t>
      </w:r>
      <w:r w:rsidR="00EC414A">
        <w:rPr>
          <w:rFonts w:eastAsia="Times New Roman" w:cs="Arial"/>
          <w:sz w:val="24"/>
          <w:szCs w:val="24"/>
          <w:lang w:val="en-US"/>
        </w:rPr>
        <w:t xml:space="preserve"> software</w:t>
      </w:r>
      <w:r w:rsidR="00E271A0">
        <w:rPr>
          <w:rFonts w:eastAsia="Times New Roman" w:cs="Arial"/>
          <w:sz w:val="24"/>
          <w:szCs w:val="24"/>
          <w:lang w:val="en-US"/>
        </w:rPr>
        <w:t>,</w:t>
      </w:r>
      <w:r w:rsidR="00DB10B2">
        <w:rPr>
          <w:rFonts w:eastAsia="Times New Roman" w:cs="Arial"/>
          <w:sz w:val="24"/>
          <w:szCs w:val="24"/>
          <w:lang w:val="en-US"/>
        </w:rPr>
        <w:t xml:space="preserve"> and test results are planned to be presented at SA4#107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7030C0A4" w14:textId="77777777" w:rsidR="00DC7999" w:rsidRPr="00E53A38" w:rsidRDefault="00DC7999" w:rsidP="00432E47">
      <w:pPr>
        <w:rPr>
          <w:rFonts w:eastAsia="Times New Roman" w:cs="Arial"/>
          <w:lang w:val="en-US"/>
        </w:rPr>
      </w:pPr>
    </w:p>
    <w:p w14:paraId="03374DE0" w14:textId="77777777" w:rsidR="00947BE9" w:rsidRDefault="00947BE9" w:rsidP="00947BE9">
      <w:pPr>
        <w:pStyle w:val="Titre2"/>
        <w:widowControl/>
        <w:tabs>
          <w:tab w:val="clear" w:pos="2127"/>
        </w:tabs>
        <w:spacing w:before="240" w:after="0" w:line="240" w:lineRule="auto"/>
      </w:pPr>
      <w:r>
        <w:lastRenderedPageBreak/>
        <w:t>References</w:t>
      </w:r>
    </w:p>
    <w:p w14:paraId="7BB34EB5" w14:textId="77777777" w:rsidR="00947BE9" w:rsidRPr="0015570E" w:rsidRDefault="00947BE9" w:rsidP="00947BE9">
      <w:pPr>
        <w:rPr>
          <w:lang w:val="en-US"/>
        </w:rPr>
      </w:pPr>
    </w:p>
    <w:p w14:paraId="56FD2837" w14:textId="6602546E" w:rsidR="00503206" w:rsidRDefault="00A70B55" w:rsidP="00503206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3GPP Tdoc S4-190966, </w:t>
      </w:r>
      <w:r w:rsidRPr="00A70B55">
        <w:rPr>
          <w:rFonts w:ascii="Arial" w:eastAsia="Times New Roman" w:hAnsi="Arial" w:cs="Arial"/>
        </w:rPr>
        <w:t>Status of the HOA Transport Format (HTF)</w:t>
      </w:r>
      <w:r>
        <w:rPr>
          <w:rFonts w:ascii="Arial" w:eastAsia="Times New Roman" w:hAnsi="Arial" w:cs="Arial"/>
        </w:rPr>
        <w:t>, Source: Qualcomm</w:t>
      </w:r>
    </w:p>
    <w:p w14:paraId="535BD07B" w14:textId="3A91C058" w:rsidR="00276445" w:rsidRPr="000D7040" w:rsidRDefault="00CC3AC8" w:rsidP="00AC015F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3GPP Tdoc S4-181046, </w:t>
      </w:r>
      <w:r w:rsidRPr="00CC3AC8">
        <w:rPr>
          <w:rFonts w:ascii="Arial" w:eastAsia="Times New Roman" w:hAnsi="Arial" w:cs="Arial"/>
        </w:rPr>
        <w:t>Subjective Test Result of HOA Transport Format</w:t>
      </w:r>
      <w:r>
        <w:rPr>
          <w:rFonts w:ascii="Arial" w:eastAsia="Times New Roman" w:hAnsi="Arial" w:cs="Arial"/>
        </w:rPr>
        <w:t>, Source: Qualcomm</w:t>
      </w:r>
    </w:p>
    <w:sectPr w:rsidR="00276445" w:rsidRPr="000D7040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C5159" w14:textId="77777777" w:rsidR="00760352" w:rsidRDefault="00760352">
      <w:r>
        <w:separator/>
      </w:r>
    </w:p>
  </w:endnote>
  <w:endnote w:type="continuationSeparator" w:id="0">
    <w:p w14:paraId="18436018" w14:textId="77777777" w:rsidR="00760352" w:rsidRDefault="0076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EDB64" w14:textId="77777777" w:rsidR="00B26E3C" w:rsidRDefault="00B26E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AB3A5" w14:textId="77777777" w:rsidR="00760352" w:rsidRDefault="00760352">
      <w:r>
        <w:separator/>
      </w:r>
    </w:p>
  </w:footnote>
  <w:footnote w:type="continuationSeparator" w:id="0">
    <w:p w14:paraId="7F9F2E6E" w14:textId="77777777" w:rsidR="00760352" w:rsidRDefault="00760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9C2BF" w14:textId="77777777" w:rsidR="00B26E3C" w:rsidRDefault="00B26E3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F8615" w14:textId="4F4B30EA" w:rsidR="00B5678D" w:rsidRPr="0084724A" w:rsidRDefault="00B5678D" w:rsidP="00B5678D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106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91</w:t>
    </w:r>
    <w:r w:rsidR="00B26E3C">
      <w:rPr>
        <w:rFonts w:cs="Arial"/>
        <w:b/>
        <w:i/>
        <w:sz w:val="28"/>
        <w:szCs w:val="28"/>
      </w:rPr>
      <w:t>211</w:t>
    </w:r>
  </w:p>
  <w:p w14:paraId="54817A2A" w14:textId="3597BA22" w:rsidR="00D91A7D" w:rsidRPr="0084724A" w:rsidRDefault="00B5678D" w:rsidP="00B5678D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21</w:t>
    </w:r>
    <w:r w:rsidRPr="00CE6477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>– 25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October 2019, Busan, Korea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7CA7"/>
    <w:multiLevelType w:val="hybridMultilevel"/>
    <w:tmpl w:val="9C4ECD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A36307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D7DAA"/>
    <w:multiLevelType w:val="hybridMultilevel"/>
    <w:tmpl w:val="060E87E4"/>
    <w:lvl w:ilvl="0" w:tplc="8A847BF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555F48"/>
    <w:multiLevelType w:val="hybridMultilevel"/>
    <w:tmpl w:val="0EF08EC0"/>
    <w:lvl w:ilvl="0" w:tplc="459E460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817D8"/>
    <w:multiLevelType w:val="hybridMultilevel"/>
    <w:tmpl w:val="E0E433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2AF695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CA7795A"/>
    <w:multiLevelType w:val="hybridMultilevel"/>
    <w:tmpl w:val="A87E95EC"/>
    <w:lvl w:ilvl="0" w:tplc="459E460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212D4"/>
    <w:multiLevelType w:val="hybridMultilevel"/>
    <w:tmpl w:val="FE269698"/>
    <w:lvl w:ilvl="0" w:tplc="8A847BF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F7E89"/>
    <w:multiLevelType w:val="hybridMultilevel"/>
    <w:tmpl w:val="79F65056"/>
    <w:lvl w:ilvl="0" w:tplc="8A847B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14B2B"/>
    <w:multiLevelType w:val="hybridMultilevel"/>
    <w:tmpl w:val="06D6AF08"/>
    <w:lvl w:ilvl="0" w:tplc="932A4A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21D9F"/>
    <w:multiLevelType w:val="hybridMultilevel"/>
    <w:tmpl w:val="EB28E724"/>
    <w:lvl w:ilvl="0" w:tplc="8A847BF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15"/>
  </w:num>
  <w:num w:numId="4">
    <w:abstractNumId w:val="17"/>
  </w:num>
  <w:num w:numId="5">
    <w:abstractNumId w:val="24"/>
  </w:num>
  <w:num w:numId="6">
    <w:abstractNumId w:val="31"/>
  </w:num>
  <w:num w:numId="7">
    <w:abstractNumId w:val="16"/>
  </w:num>
  <w:num w:numId="8">
    <w:abstractNumId w:val="33"/>
  </w:num>
  <w:num w:numId="9">
    <w:abstractNumId w:val="14"/>
  </w:num>
  <w:num w:numId="10">
    <w:abstractNumId w:val="8"/>
  </w:num>
  <w:num w:numId="11">
    <w:abstractNumId w:val="32"/>
  </w:num>
  <w:num w:numId="12">
    <w:abstractNumId w:val="13"/>
  </w:num>
  <w:num w:numId="13">
    <w:abstractNumId w:val="36"/>
  </w:num>
  <w:num w:numId="14">
    <w:abstractNumId w:val="35"/>
  </w:num>
  <w:num w:numId="15">
    <w:abstractNumId w:val="25"/>
  </w:num>
  <w:num w:numId="16">
    <w:abstractNumId w:val="6"/>
  </w:num>
  <w:num w:numId="17">
    <w:abstractNumId w:val="23"/>
  </w:num>
  <w:num w:numId="18">
    <w:abstractNumId w:val="11"/>
  </w:num>
  <w:num w:numId="19">
    <w:abstractNumId w:val="18"/>
  </w:num>
  <w:num w:numId="20">
    <w:abstractNumId w:val="4"/>
  </w:num>
  <w:num w:numId="21">
    <w:abstractNumId w:val="27"/>
  </w:num>
  <w:num w:numId="22">
    <w:abstractNumId w:val="29"/>
  </w:num>
  <w:num w:numId="23">
    <w:abstractNumId w:val="1"/>
  </w:num>
  <w:num w:numId="24">
    <w:abstractNumId w:val="3"/>
  </w:num>
  <w:num w:numId="25">
    <w:abstractNumId w:val="22"/>
  </w:num>
  <w:num w:numId="26">
    <w:abstractNumId w:val="21"/>
  </w:num>
  <w:num w:numId="27">
    <w:abstractNumId w:val="10"/>
  </w:num>
  <w:num w:numId="28">
    <w:abstractNumId w:val="19"/>
  </w:num>
  <w:num w:numId="29">
    <w:abstractNumId w:val="5"/>
  </w:num>
  <w:num w:numId="30">
    <w:abstractNumId w:val="9"/>
  </w:num>
  <w:num w:numId="31">
    <w:abstractNumId w:val="12"/>
  </w:num>
  <w:num w:numId="32">
    <w:abstractNumId w:val="28"/>
  </w:num>
  <w:num w:numId="33">
    <w:abstractNumId w:val="30"/>
  </w:num>
  <w:num w:numId="34">
    <w:abstractNumId w:val="20"/>
  </w:num>
  <w:num w:numId="35">
    <w:abstractNumId w:val="7"/>
  </w:num>
  <w:num w:numId="36">
    <w:abstractNumId w:val="2"/>
  </w:num>
  <w:num w:numId="37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4847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04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E0A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8EC"/>
    <w:rsid w:val="00135C0B"/>
    <w:rsid w:val="00136591"/>
    <w:rsid w:val="0013667E"/>
    <w:rsid w:val="00136903"/>
    <w:rsid w:val="00136BBE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14D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6E7A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6BD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3C05"/>
    <w:rsid w:val="0025492C"/>
    <w:rsid w:val="00256514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706"/>
    <w:rsid w:val="00275A8D"/>
    <w:rsid w:val="00276151"/>
    <w:rsid w:val="00276445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3AF8"/>
    <w:rsid w:val="002A50DE"/>
    <w:rsid w:val="002A545A"/>
    <w:rsid w:val="002A560E"/>
    <w:rsid w:val="002A5BA9"/>
    <w:rsid w:val="002A662D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05B"/>
    <w:rsid w:val="002F0F41"/>
    <w:rsid w:val="002F10E4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6A90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4701F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B1A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870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2E47"/>
    <w:rsid w:val="00433969"/>
    <w:rsid w:val="0043400D"/>
    <w:rsid w:val="00434125"/>
    <w:rsid w:val="004349FB"/>
    <w:rsid w:val="00434E39"/>
    <w:rsid w:val="00435714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19E"/>
    <w:rsid w:val="00444B7D"/>
    <w:rsid w:val="0044732C"/>
    <w:rsid w:val="00450451"/>
    <w:rsid w:val="004516BC"/>
    <w:rsid w:val="0045182B"/>
    <w:rsid w:val="00452506"/>
    <w:rsid w:val="00453A73"/>
    <w:rsid w:val="00454014"/>
    <w:rsid w:val="004540C7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0F52"/>
    <w:rsid w:val="00501DB4"/>
    <w:rsid w:val="005024A6"/>
    <w:rsid w:val="0050320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65B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94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0907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7A6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97D57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9F0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FD3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ABC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021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CAD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5FFB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2D3C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7BB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8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556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D75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2"/>
    <w:rsid w:val="00760474"/>
    <w:rsid w:val="00760679"/>
    <w:rsid w:val="00760A0D"/>
    <w:rsid w:val="0076115C"/>
    <w:rsid w:val="00761615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4D98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94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B00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829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599F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2E0B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EE6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158D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11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9A1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0E"/>
    <w:rsid w:val="00A02ADD"/>
    <w:rsid w:val="00A03113"/>
    <w:rsid w:val="00A042A0"/>
    <w:rsid w:val="00A05053"/>
    <w:rsid w:val="00A05858"/>
    <w:rsid w:val="00A05C12"/>
    <w:rsid w:val="00A0608B"/>
    <w:rsid w:val="00A06DAA"/>
    <w:rsid w:val="00A06E3B"/>
    <w:rsid w:val="00A070FC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60B"/>
    <w:rsid w:val="00A20787"/>
    <w:rsid w:val="00A21389"/>
    <w:rsid w:val="00A21F64"/>
    <w:rsid w:val="00A220E4"/>
    <w:rsid w:val="00A22791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5F72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64B4"/>
    <w:rsid w:val="00A67CEE"/>
    <w:rsid w:val="00A67FBA"/>
    <w:rsid w:val="00A7020C"/>
    <w:rsid w:val="00A703E9"/>
    <w:rsid w:val="00A706E0"/>
    <w:rsid w:val="00A708D4"/>
    <w:rsid w:val="00A70B55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5DB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403"/>
    <w:rsid w:val="00AB5CA7"/>
    <w:rsid w:val="00AB640B"/>
    <w:rsid w:val="00AB6423"/>
    <w:rsid w:val="00AB7A09"/>
    <w:rsid w:val="00AC015F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268A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6E3C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E76"/>
    <w:rsid w:val="00B52607"/>
    <w:rsid w:val="00B53226"/>
    <w:rsid w:val="00B55ABB"/>
    <w:rsid w:val="00B562CF"/>
    <w:rsid w:val="00B5678D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1DA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1DDE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A75"/>
    <w:rsid w:val="00C60F7A"/>
    <w:rsid w:val="00C60F88"/>
    <w:rsid w:val="00C6262D"/>
    <w:rsid w:val="00C6326B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87514"/>
    <w:rsid w:val="00C900AF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AC8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312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6B38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0E53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6920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8E7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740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0B2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999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CFA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9CC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A0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0D59"/>
    <w:rsid w:val="00E4139E"/>
    <w:rsid w:val="00E420DB"/>
    <w:rsid w:val="00E42368"/>
    <w:rsid w:val="00E4251A"/>
    <w:rsid w:val="00E42812"/>
    <w:rsid w:val="00E42C81"/>
    <w:rsid w:val="00E435AB"/>
    <w:rsid w:val="00E44207"/>
    <w:rsid w:val="00E4505B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A38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581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679F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A4F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14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EF7E57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1B2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507B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AAA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B1B0-B326-D649-890B-F157CD823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2019-10-14T20:14:00Z</dcterms:created>
  <dcterms:modified xsi:type="dcterms:W3CDTF">2019-10-15T21:52:00Z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